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24CB" w:rsidRDefault="008173F1">
      <w:r>
        <w:t>附件</w:t>
      </w:r>
      <w:r>
        <w:rPr>
          <w:rFonts w:hint="eastAsia"/>
        </w:rPr>
        <w:t>2</w:t>
      </w:r>
      <w:r>
        <w:rPr>
          <w:rFonts w:hint="eastAsia"/>
        </w:rPr>
        <w:t>：</w:t>
      </w:r>
    </w:p>
    <w:p w:rsidR="00D60153" w:rsidRDefault="00D60153" w:rsidP="00D60153">
      <w:pPr>
        <w:widowControl/>
        <w:jc w:val="center"/>
        <w:rPr>
          <w:rFonts w:ascii="方正小标宋简体" w:eastAsia="方正小标宋简体"/>
          <w:sz w:val="36"/>
          <w:szCs w:val="36"/>
        </w:rPr>
      </w:pPr>
      <w:r>
        <w:rPr>
          <w:rFonts w:ascii="方正小标宋简体" w:eastAsia="方正小标宋简体" w:hint="eastAsia"/>
          <w:sz w:val="36"/>
          <w:szCs w:val="36"/>
        </w:rPr>
        <w:t>考生守则</w:t>
      </w:r>
    </w:p>
    <w:p w:rsidR="00D60153" w:rsidRPr="00D60153" w:rsidRDefault="00D60153"/>
    <w:p w:rsidR="00D60153" w:rsidRDefault="00D60153" w:rsidP="00D60153">
      <w:pPr>
        <w:spacing w:line="440" w:lineRule="exact"/>
        <w:ind w:firstLineChars="200" w:firstLine="480"/>
        <w:rPr>
          <w:sz w:val="24"/>
        </w:rPr>
      </w:pPr>
      <w:r>
        <w:rPr>
          <w:rFonts w:hint="eastAsia"/>
          <w:sz w:val="24"/>
        </w:rPr>
        <w:t>一、考生在考前应认真阅读《考生诚信考试承诺书》的有关内容，并确认同意。</w:t>
      </w:r>
    </w:p>
    <w:p w:rsidR="00D60153" w:rsidRDefault="00D60153" w:rsidP="00D60153">
      <w:pPr>
        <w:spacing w:line="440" w:lineRule="exact"/>
        <w:ind w:firstLineChars="200" w:firstLine="480"/>
        <w:rPr>
          <w:sz w:val="24"/>
        </w:rPr>
      </w:pPr>
      <w:r>
        <w:rPr>
          <w:rFonts w:hint="eastAsia"/>
          <w:sz w:val="24"/>
        </w:rPr>
        <w:t>二、考生必须自觉服从监考员等考试工作人员管理，不得以任何理由妨碍监考员等考试工作人员履行职责，不得扰乱考场及其他考试工作地点的秩序。</w:t>
      </w:r>
    </w:p>
    <w:p w:rsidR="00D60153" w:rsidRDefault="00D60153" w:rsidP="00D60153">
      <w:pPr>
        <w:spacing w:line="440" w:lineRule="exact"/>
        <w:ind w:firstLineChars="200" w:firstLine="480"/>
        <w:rPr>
          <w:sz w:val="24"/>
        </w:rPr>
      </w:pPr>
      <w:r>
        <w:rPr>
          <w:rFonts w:hint="eastAsia"/>
          <w:sz w:val="24"/>
        </w:rPr>
        <w:t>三、凭《准考证》和身份证进入指定考场，按规定时间和地点参加考试。应主动接受监考员按规定进行的身份验证和对随身物品等进行的必要检查。</w:t>
      </w:r>
    </w:p>
    <w:p w:rsidR="00D60153" w:rsidRDefault="00D60153" w:rsidP="00D60153">
      <w:pPr>
        <w:spacing w:line="440" w:lineRule="exact"/>
        <w:ind w:firstLineChars="200" w:firstLine="480"/>
        <w:rPr>
          <w:sz w:val="24"/>
        </w:rPr>
      </w:pPr>
      <w:r>
        <w:rPr>
          <w:rFonts w:hint="eastAsia"/>
          <w:sz w:val="24"/>
        </w:rPr>
        <w:t>四、考生入场，除</w:t>
      </w:r>
      <w:r>
        <w:rPr>
          <w:sz w:val="24"/>
        </w:rPr>
        <w:t>2B</w:t>
      </w:r>
      <w:r>
        <w:rPr>
          <w:rFonts w:hint="eastAsia"/>
          <w:sz w:val="24"/>
        </w:rPr>
        <w:t>铅笔、黑色字迹的钢笔或签字笔、直尺、圆规、三角板、无封套橡皮及毛巾</w:t>
      </w:r>
      <w:r>
        <w:rPr>
          <w:sz w:val="24"/>
        </w:rPr>
        <w:t>(</w:t>
      </w:r>
      <w:proofErr w:type="gramStart"/>
      <w:r>
        <w:rPr>
          <w:rFonts w:hint="eastAsia"/>
          <w:sz w:val="24"/>
        </w:rPr>
        <w:t>擦汗用须拧干</w:t>
      </w:r>
      <w:proofErr w:type="gramEnd"/>
      <w:r>
        <w:rPr>
          <w:sz w:val="24"/>
        </w:rPr>
        <w:t>)</w:t>
      </w:r>
      <w:r>
        <w:rPr>
          <w:rFonts w:hint="eastAsia"/>
          <w:sz w:val="24"/>
        </w:rPr>
        <w:t>、无商标纸的饮料外（其它科目有特殊规定的除外），其他任何物品不准带入考场。</w:t>
      </w:r>
    </w:p>
    <w:p w:rsidR="00D60153" w:rsidRDefault="00D60153" w:rsidP="00D60153">
      <w:pPr>
        <w:spacing w:line="440" w:lineRule="exact"/>
        <w:ind w:firstLineChars="200" w:firstLine="480"/>
        <w:rPr>
          <w:sz w:val="24"/>
        </w:rPr>
      </w:pPr>
      <w:r>
        <w:rPr>
          <w:rFonts w:hint="eastAsia"/>
          <w:sz w:val="24"/>
        </w:rPr>
        <w:t>严禁携带手机等各种无线通讯工具、电子存储记忆录放设备以及涂改液、修正带等物品进入考场。</w:t>
      </w:r>
    </w:p>
    <w:p w:rsidR="00D60153" w:rsidRDefault="00D60153" w:rsidP="00D60153">
      <w:pPr>
        <w:spacing w:line="440" w:lineRule="exact"/>
        <w:ind w:firstLineChars="200" w:firstLine="480"/>
        <w:rPr>
          <w:sz w:val="24"/>
        </w:rPr>
      </w:pPr>
      <w:r>
        <w:rPr>
          <w:rFonts w:hint="eastAsia"/>
          <w:sz w:val="24"/>
        </w:rPr>
        <w:t>五、考生入场后，对号入座，将《准考证》和身份证放在桌子左上角以便核验。领到答题纸后，应先核对答题纸上粘贴的条形码上的姓名、准考证号与自己的姓名、准考证号是否一致，核对无误后，再在指定位置和规定的时间内，准确清楚地填写（涂）自己的姓名、准考证号等栏目。</w:t>
      </w:r>
      <w:proofErr w:type="gramStart"/>
      <w:r>
        <w:rPr>
          <w:rFonts w:hint="eastAsia"/>
          <w:sz w:val="24"/>
        </w:rPr>
        <w:t>凡漏填</w:t>
      </w:r>
      <w:proofErr w:type="gramEnd"/>
      <w:r>
        <w:rPr>
          <w:rFonts w:hint="eastAsia"/>
          <w:sz w:val="24"/>
        </w:rPr>
        <w:t>（涂）、错填（涂）或字迹不清的答题纸无效。</w:t>
      </w:r>
    </w:p>
    <w:p w:rsidR="00D60153" w:rsidRDefault="00D60153" w:rsidP="00D60153">
      <w:pPr>
        <w:spacing w:line="440" w:lineRule="exact"/>
        <w:ind w:firstLineChars="200" w:firstLine="480"/>
        <w:rPr>
          <w:sz w:val="24"/>
        </w:rPr>
      </w:pPr>
      <w:r>
        <w:rPr>
          <w:sz w:val="24"/>
        </w:rPr>
        <w:t>六、开考信号发出后</w:t>
      </w:r>
      <w:r>
        <w:rPr>
          <w:rFonts w:hint="eastAsia"/>
          <w:sz w:val="24"/>
        </w:rPr>
        <w:t>方可</w:t>
      </w:r>
      <w:r>
        <w:rPr>
          <w:sz w:val="24"/>
        </w:rPr>
        <w:t>开始答题。</w:t>
      </w:r>
    </w:p>
    <w:p w:rsidR="00D60153" w:rsidRDefault="00D60153" w:rsidP="00D60153">
      <w:pPr>
        <w:spacing w:line="440" w:lineRule="exact"/>
        <w:ind w:firstLineChars="200" w:firstLine="480"/>
        <w:rPr>
          <w:sz w:val="24"/>
        </w:rPr>
      </w:pPr>
      <w:r>
        <w:rPr>
          <w:sz w:val="24"/>
        </w:rPr>
        <w:t>七、开考</w:t>
      </w:r>
      <w:r>
        <w:rPr>
          <w:sz w:val="24"/>
        </w:rPr>
        <w:t>15</w:t>
      </w:r>
      <w:r>
        <w:rPr>
          <w:sz w:val="24"/>
        </w:rPr>
        <w:t>分钟后，迟到考生不得进入考点参加当次科目考试；考试结束前</w:t>
      </w:r>
      <w:r>
        <w:rPr>
          <w:sz w:val="24"/>
        </w:rPr>
        <w:t>30</w:t>
      </w:r>
      <w:r>
        <w:rPr>
          <w:sz w:val="24"/>
        </w:rPr>
        <w:t>分钟方可交卷</w:t>
      </w:r>
      <w:r>
        <w:rPr>
          <w:rFonts w:hint="eastAsia"/>
          <w:sz w:val="24"/>
        </w:rPr>
        <w:t>离</w:t>
      </w:r>
      <w:r>
        <w:rPr>
          <w:sz w:val="24"/>
        </w:rPr>
        <w:t>场。交卷出场后不得再进场续考，也不得在考场附近逗留或交谈。</w:t>
      </w:r>
    </w:p>
    <w:p w:rsidR="00D60153" w:rsidRDefault="00D60153" w:rsidP="00D60153">
      <w:pPr>
        <w:spacing w:line="440" w:lineRule="exact"/>
        <w:ind w:firstLineChars="200" w:firstLine="480"/>
        <w:rPr>
          <w:sz w:val="24"/>
        </w:rPr>
      </w:pPr>
      <w:r>
        <w:rPr>
          <w:rFonts w:hint="eastAsia"/>
          <w:sz w:val="24"/>
        </w:rPr>
        <w:t>八、所有试题答案须全部</w:t>
      </w:r>
      <w:proofErr w:type="gramStart"/>
      <w:r>
        <w:rPr>
          <w:rFonts w:hint="eastAsia"/>
          <w:sz w:val="24"/>
        </w:rPr>
        <w:t>答在答题纸规定</w:t>
      </w:r>
      <w:proofErr w:type="gramEnd"/>
      <w:r>
        <w:rPr>
          <w:rFonts w:hint="eastAsia"/>
          <w:sz w:val="24"/>
        </w:rPr>
        <w:t>区域内，其中选择题部分用</w:t>
      </w:r>
      <w:r>
        <w:rPr>
          <w:sz w:val="24"/>
        </w:rPr>
        <w:t>2B</w:t>
      </w:r>
      <w:r>
        <w:rPr>
          <w:rFonts w:hint="eastAsia"/>
          <w:sz w:val="24"/>
        </w:rPr>
        <w:t>铅笔填涂</w:t>
      </w:r>
      <w:r>
        <w:rPr>
          <w:sz w:val="24"/>
        </w:rPr>
        <w:t>,</w:t>
      </w:r>
      <w:r>
        <w:rPr>
          <w:rFonts w:hint="eastAsia"/>
          <w:sz w:val="24"/>
        </w:rPr>
        <w:t>非选择题部分必须用</w:t>
      </w:r>
      <w:r>
        <w:rPr>
          <w:sz w:val="24"/>
        </w:rPr>
        <w:t>0.5</w:t>
      </w:r>
      <w:r>
        <w:rPr>
          <w:rFonts w:hint="eastAsia"/>
          <w:sz w:val="24"/>
        </w:rPr>
        <w:t>毫米及以上书写黑色字迹的钢笔或签字笔作答。不准用规定以外的笔和纸答题，不准在答题纸上做任何标记。</w:t>
      </w:r>
    </w:p>
    <w:p w:rsidR="00D60153" w:rsidRDefault="00D60153" w:rsidP="00D60153">
      <w:pPr>
        <w:spacing w:line="440" w:lineRule="exact"/>
        <w:ind w:firstLineChars="200" w:firstLine="480"/>
        <w:rPr>
          <w:sz w:val="24"/>
        </w:rPr>
      </w:pPr>
      <w:r>
        <w:rPr>
          <w:rFonts w:hint="eastAsia"/>
          <w:sz w:val="24"/>
        </w:rPr>
        <w:t>九、未按答题纸上规定区域作答或不规范答题，将按评分参考的规定适当扣分。</w:t>
      </w:r>
    </w:p>
    <w:p w:rsidR="00D60153" w:rsidRDefault="00D60153" w:rsidP="00D60153">
      <w:pPr>
        <w:spacing w:line="440" w:lineRule="exact"/>
        <w:ind w:firstLineChars="200" w:firstLine="480"/>
        <w:rPr>
          <w:sz w:val="24"/>
        </w:rPr>
      </w:pPr>
      <w:r>
        <w:rPr>
          <w:rFonts w:hint="eastAsia"/>
          <w:sz w:val="24"/>
        </w:rPr>
        <w:t>十、在考场内须保持安静，不得吸烟，不得喧哗，不得交头接耳、左顾右盼、打手势、做暗号，不得夹带、旁窥、抄袭或有意让他人抄袭，不得传抄答案或交换试卷、答题纸、草稿纸，不得传递文具、物品等，不得将试卷、答卷或草稿纸</w:t>
      </w:r>
      <w:r>
        <w:rPr>
          <w:rFonts w:hint="eastAsia"/>
          <w:sz w:val="24"/>
        </w:rPr>
        <w:lastRenderedPageBreak/>
        <w:t>带出考场。</w:t>
      </w:r>
    </w:p>
    <w:p w:rsidR="00D60153" w:rsidRDefault="00D60153" w:rsidP="00D60153">
      <w:pPr>
        <w:spacing w:line="440" w:lineRule="exact"/>
        <w:ind w:firstLineChars="200" w:firstLine="480"/>
        <w:rPr>
          <w:sz w:val="24"/>
        </w:rPr>
      </w:pPr>
      <w:r>
        <w:rPr>
          <w:rFonts w:hint="eastAsia"/>
          <w:sz w:val="24"/>
        </w:rPr>
        <w:t>十一、遇答题纸、试卷分发错误及试题字迹不清等问题，可举手询问；涉及试题内容的疑问，不得向监考员询问。</w:t>
      </w:r>
    </w:p>
    <w:p w:rsidR="00D60153" w:rsidRDefault="00D60153" w:rsidP="00D60153">
      <w:pPr>
        <w:spacing w:line="440" w:lineRule="exact"/>
        <w:ind w:firstLineChars="200" w:firstLine="480"/>
        <w:rPr>
          <w:sz w:val="24"/>
        </w:rPr>
      </w:pPr>
      <w:r>
        <w:rPr>
          <w:rFonts w:hint="eastAsia"/>
          <w:sz w:val="24"/>
        </w:rPr>
        <w:t>十二、试卷内容在本科目考试结束前，不得以任何方式向外界透露。</w:t>
      </w:r>
    </w:p>
    <w:p w:rsidR="00D60153" w:rsidRDefault="00D60153" w:rsidP="00D60153">
      <w:pPr>
        <w:spacing w:line="440" w:lineRule="exact"/>
        <w:ind w:firstLineChars="200" w:firstLine="480"/>
        <w:rPr>
          <w:sz w:val="24"/>
        </w:rPr>
      </w:pPr>
      <w:r>
        <w:rPr>
          <w:rFonts w:hint="eastAsia"/>
          <w:sz w:val="24"/>
        </w:rPr>
        <w:t>十三、考试终了信号发出后，立即停笔。整理好自己的答题纸、试卷和草稿纸等。根据监考员指令依次退出考场，不准在考场逗留。</w:t>
      </w:r>
    </w:p>
    <w:p w:rsidR="00D60153" w:rsidRDefault="00D60153" w:rsidP="00D60153">
      <w:pPr>
        <w:spacing w:line="440" w:lineRule="exact"/>
        <w:ind w:firstLineChars="200" w:firstLine="480"/>
      </w:pPr>
      <w:r>
        <w:rPr>
          <w:rFonts w:hint="eastAsia"/>
          <w:sz w:val="24"/>
        </w:rPr>
        <w:t>十四、如不遵守考场规则，不服从考试工作人员管理，有违规行为的，按照《中华人民共和国教育法》以及《国家教育考试违规处理办法》（教育部令第</w:t>
      </w:r>
      <w:r>
        <w:rPr>
          <w:sz w:val="24"/>
        </w:rPr>
        <w:t>33</w:t>
      </w:r>
      <w:r>
        <w:rPr>
          <w:rFonts w:hint="eastAsia"/>
          <w:sz w:val="24"/>
        </w:rPr>
        <w:t>号）执行，并将记入国家教育考试诚信档案；涉嫌违法的，移送司法机关，依照《中华人民共和国刑法</w:t>
      </w:r>
      <w:r>
        <w:rPr>
          <w:rFonts w:ascii="宋体" w:hAnsi="宋体" w:hint="eastAsia"/>
          <w:bCs/>
          <w:sz w:val="24"/>
        </w:rPr>
        <w:t>修正案（九）</w:t>
      </w:r>
      <w:r>
        <w:rPr>
          <w:rFonts w:hint="eastAsia"/>
          <w:sz w:val="24"/>
        </w:rPr>
        <w:t>》等追究法律责任。</w:t>
      </w:r>
    </w:p>
    <w:p w:rsidR="00F505B0" w:rsidRDefault="00F505B0" w:rsidP="00F505B0">
      <w:pPr>
        <w:spacing w:beforeLines="100" w:before="312" w:line="400" w:lineRule="atLeast"/>
        <w:jc w:val="center"/>
        <w:rPr>
          <w:rFonts w:ascii="方正小标宋_GBK" w:eastAsia="方正小标宋_GBK" w:hAnsi="黑体" w:hint="eastAsia"/>
          <w:bCs/>
          <w:sz w:val="36"/>
          <w:szCs w:val="36"/>
        </w:rPr>
      </w:pPr>
    </w:p>
    <w:p w:rsidR="00F505B0" w:rsidRDefault="00F505B0" w:rsidP="00F505B0">
      <w:pPr>
        <w:spacing w:beforeLines="100" w:before="312" w:line="400" w:lineRule="atLeast"/>
        <w:jc w:val="center"/>
        <w:rPr>
          <w:rFonts w:ascii="方正小标宋_GBK" w:eastAsia="方正小标宋_GBK" w:hAnsi="黑体" w:hint="eastAsia"/>
          <w:bCs/>
          <w:sz w:val="36"/>
          <w:szCs w:val="36"/>
        </w:rPr>
      </w:pPr>
    </w:p>
    <w:p w:rsidR="00F505B0" w:rsidRDefault="00F505B0" w:rsidP="00F505B0">
      <w:pPr>
        <w:spacing w:beforeLines="100" w:before="312" w:line="400" w:lineRule="atLeast"/>
        <w:jc w:val="center"/>
        <w:rPr>
          <w:rFonts w:ascii="方正小标宋_GBK" w:eastAsia="方正小标宋_GBK" w:hAnsi="黑体" w:hint="eastAsia"/>
          <w:bCs/>
          <w:sz w:val="36"/>
          <w:szCs w:val="36"/>
        </w:rPr>
      </w:pPr>
    </w:p>
    <w:p w:rsidR="00F505B0" w:rsidRDefault="00F505B0" w:rsidP="00F505B0">
      <w:pPr>
        <w:spacing w:beforeLines="100" w:before="312" w:line="400" w:lineRule="atLeast"/>
        <w:jc w:val="center"/>
        <w:rPr>
          <w:rFonts w:ascii="方正小标宋_GBK" w:eastAsia="方正小标宋_GBK" w:hAnsi="黑体" w:hint="eastAsia"/>
          <w:bCs/>
          <w:sz w:val="36"/>
          <w:szCs w:val="36"/>
        </w:rPr>
      </w:pPr>
    </w:p>
    <w:p w:rsidR="00F505B0" w:rsidRDefault="00F505B0" w:rsidP="00F505B0">
      <w:pPr>
        <w:spacing w:beforeLines="100" w:before="312" w:line="400" w:lineRule="atLeast"/>
        <w:jc w:val="center"/>
        <w:rPr>
          <w:rFonts w:ascii="方正小标宋_GBK" w:eastAsia="方正小标宋_GBK" w:hAnsi="黑体" w:hint="eastAsia"/>
          <w:bCs/>
          <w:sz w:val="36"/>
          <w:szCs w:val="36"/>
        </w:rPr>
      </w:pPr>
    </w:p>
    <w:p w:rsidR="00F505B0" w:rsidRDefault="00F505B0" w:rsidP="00F505B0">
      <w:pPr>
        <w:spacing w:beforeLines="100" w:before="312" w:line="400" w:lineRule="atLeast"/>
        <w:jc w:val="center"/>
        <w:rPr>
          <w:rFonts w:ascii="方正小标宋_GBK" w:eastAsia="方正小标宋_GBK" w:hAnsi="黑体" w:hint="eastAsia"/>
          <w:bCs/>
          <w:sz w:val="36"/>
          <w:szCs w:val="36"/>
        </w:rPr>
      </w:pPr>
    </w:p>
    <w:p w:rsidR="00F505B0" w:rsidRDefault="00F505B0" w:rsidP="00F505B0">
      <w:pPr>
        <w:spacing w:beforeLines="100" w:before="312" w:line="400" w:lineRule="atLeast"/>
        <w:jc w:val="center"/>
        <w:rPr>
          <w:rFonts w:ascii="方正小标宋_GBK" w:eastAsia="方正小标宋_GBK" w:hAnsi="黑体" w:hint="eastAsia"/>
          <w:bCs/>
          <w:sz w:val="36"/>
          <w:szCs w:val="36"/>
        </w:rPr>
      </w:pPr>
    </w:p>
    <w:p w:rsidR="00F505B0" w:rsidRDefault="00F505B0" w:rsidP="00F505B0">
      <w:pPr>
        <w:spacing w:beforeLines="100" w:before="312" w:line="400" w:lineRule="atLeast"/>
        <w:jc w:val="center"/>
        <w:rPr>
          <w:rFonts w:ascii="方正小标宋_GBK" w:eastAsia="方正小标宋_GBK" w:hAnsi="黑体" w:hint="eastAsia"/>
          <w:bCs/>
          <w:sz w:val="36"/>
          <w:szCs w:val="36"/>
        </w:rPr>
      </w:pPr>
    </w:p>
    <w:p w:rsidR="00F505B0" w:rsidRDefault="00F505B0" w:rsidP="00F505B0">
      <w:pPr>
        <w:spacing w:beforeLines="100" w:before="312" w:line="400" w:lineRule="atLeast"/>
        <w:jc w:val="center"/>
        <w:rPr>
          <w:rFonts w:ascii="方正小标宋_GBK" w:eastAsia="方正小标宋_GBK" w:hAnsi="黑体" w:hint="eastAsia"/>
          <w:bCs/>
          <w:sz w:val="36"/>
          <w:szCs w:val="36"/>
        </w:rPr>
      </w:pPr>
    </w:p>
    <w:p w:rsidR="00F505B0" w:rsidRDefault="00F505B0" w:rsidP="00F505B0">
      <w:pPr>
        <w:spacing w:beforeLines="100" w:before="312" w:line="400" w:lineRule="atLeast"/>
        <w:jc w:val="center"/>
        <w:rPr>
          <w:rFonts w:ascii="方正小标宋_GBK" w:eastAsia="方正小标宋_GBK" w:hAnsi="黑体" w:hint="eastAsia"/>
          <w:bCs/>
          <w:sz w:val="36"/>
          <w:szCs w:val="36"/>
        </w:rPr>
      </w:pPr>
    </w:p>
    <w:p w:rsidR="00F505B0" w:rsidRDefault="00F505B0" w:rsidP="00F505B0">
      <w:pPr>
        <w:spacing w:beforeLines="100" w:before="312" w:line="400" w:lineRule="atLeast"/>
        <w:jc w:val="center"/>
        <w:rPr>
          <w:rFonts w:ascii="方正小标宋_GBK" w:eastAsia="方正小标宋_GBK" w:hAnsi="黑体" w:hint="eastAsia"/>
          <w:bCs/>
          <w:sz w:val="36"/>
          <w:szCs w:val="36"/>
        </w:rPr>
      </w:pPr>
      <w:bookmarkStart w:id="0" w:name="_GoBack"/>
      <w:bookmarkEnd w:id="0"/>
      <w:r>
        <w:rPr>
          <w:rFonts w:ascii="方正小标宋_GBK" w:eastAsia="方正小标宋_GBK" w:hAnsi="黑体" w:hint="eastAsia"/>
          <w:bCs/>
          <w:sz w:val="36"/>
          <w:szCs w:val="36"/>
        </w:rPr>
        <w:lastRenderedPageBreak/>
        <w:t>考试规则</w:t>
      </w:r>
    </w:p>
    <w:p w:rsidR="00F505B0" w:rsidRDefault="00F505B0" w:rsidP="00F505B0">
      <w:pPr>
        <w:spacing w:line="400" w:lineRule="atLeast"/>
        <w:rPr>
          <w:rFonts w:ascii="宋体" w:hint="eastAsia"/>
          <w:bCs/>
          <w:sz w:val="24"/>
        </w:rPr>
      </w:pPr>
    </w:p>
    <w:p w:rsidR="00F505B0" w:rsidRDefault="00F505B0" w:rsidP="00F505B0">
      <w:pPr>
        <w:spacing w:line="400" w:lineRule="atLeast"/>
        <w:rPr>
          <w:rFonts w:ascii="宋体" w:hint="eastAsia"/>
          <w:bCs/>
          <w:sz w:val="24"/>
        </w:rPr>
      </w:pPr>
    </w:p>
    <w:p w:rsidR="00F505B0" w:rsidRDefault="00F505B0" w:rsidP="00F505B0">
      <w:pPr>
        <w:spacing w:line="460" w:lineRule="exact"/>
        <w:ind w:firstLineChars="200" w:firstLine="480"/>
        <w:rPr>
          <w:rFonts w:ascii="宋体"/>
          <w:bCs/>
          <w:sz w:val="24"/>
        </w:rPr>
      </w:pPr>
      <w:r>
        <w:rPr>
          <w:rFonts w:ascii="宋体" w:hAnsi="宋体" w:hint="eastAsia"/>
          <w:bCs/>
          <w:sz w:val="24"/>
        </w:rPr>
        <w:t>一、应严格遵守《诚信考试承诺书》所作的承诺。</w:t>
      </w:r>
    </w:p>
    <w:p w:rsidR="00F505B0" w:rsidRDefault="00F505B0" w:rsidP="00F505B0">
      <w:pPr>
        <w:spacing w:line="460" w:lineRule="exact"/>
        <w:ind w:firstLineChars="200" w:firstLine="480"/>
        <w:rPr>
          <w:rFonts w:ascii="宋体"/>
          <w:bCs/>
          <w:sz w:val="24"/>
        </w:rPr>
      </w:pPr>
      <w:r>
        <w:rPr>
          <w:rFonts w:ascii="宋体" w:hAnsi="宋体" w:hint="eastAsia"/>
          <w:bCs/>
          <w:sz w:val="24"/>
        </w:rPr>
        <w:t>二、自觉服从考评员、监考员等考试工作人员管理，不得以任何理由妨碍考评员、监考员等考试工作人员履行职责，不得扰乱考场及其他考试工作地点的秩序。</w:t>
      </w:r>
    </w:p>
    <w:p w:rsidR="00F505B0" w:rsidRDefault="00F505B0" w:rsidP="00F505B0">
      <w:pPr>
        <w:spacing w:line="460" w:lineRule="exact"/>
        <w:ind w:firstLineChars="200" w:firstLine="480"/>
        <w:rPr>
          <w:rFonts w:ascii="宋体"/>
          <w:bCs/>
          <w:sz w:val="24"/>
        </w:rPr>
      </w:pPr>
      <w:r>
        <w:rPr>
          <w:rFonts w:ascii="宋体" w:hAnsi="宋体" w:hint="eastAsia"/>
          <w:bCs/>
          <w:sz w:val="24"/>
        </w:rPr>
        <w:t>三、凭《准考证》和身份证按规定时间和地点参加考试。</w:t>
      </w:r>
    </w:p>
    <w:p w:rsidR="00F505B0" w:rsidRDefault="00F505B0" w:rsidP="00F505B0">
      <w:pPr>
        <w:spacing w:line="460" w:lineRule="exact"/>
        <w:ind w:firstLineChars="200" w:firstLine="480"/>
        <w:rPr>
          <w:rFonts w:ascii="宋体"/>
          <w:bCs/>
          <w:sz w:val="24"/>
        </w:rPr>
      </w:pPr>
      <w:r>
        <w:rPr>
          <w:rFonts w:ascii="宋体" w:hAnsi="宋体" w:hint="eastAsia"/>
          <w:bCs/>
          <w:sz w:val="24"/>
        </w:rPr>
        <w:t>四、应主动接受考评员、监考员按规定进行的身份验证和对随身物品等进行的必要检查。</w:t>
      </w:r>
    </w:p>
    <w:p w:rsidR="00F505B0" w:rsidRDefault="00F505B0" w:rsidP="00F505B0">
      <w:pPr>
        <w:spacing w:line="460" w:lineRule="exact"/>
        <w:ind w:firstLineChars="200" w:firstLine="480"/>
        <w:rPr>
          <w:rFonts w:ascii="宋体"/>
          <w:bCs/>
          <w:sz w:val="24"/>
        </w:rPr>
      </w:pPr>
      <w:r>
        <w:rPr>
          <w:rFonts w:ascii="宋体" w:hAnsi="宋体" w:hint="eastAsia"/>
          <w:bCs/>
          <w:sz w:val="24"/>
        </w:rPr>
        <w:t>五、有明确准入规定的考试用品可带入考场，其他任何物品不准带入考场。严禁携带各种通讯工具（如手机等具有发送或者接收信息功能的设备等）、电子存储记忆录放设备、移动存贮设备（如优盘、</w:t>
      </w:r>
      <w:r>
        <w:rPr>
          <w:rFonts w:ascii="宋体" w:hAnsi="宋体"/>
          <w:bCs/>
          <w:sz w:val="24"/>
        </w:rPr>
        <w:t>PDA</w:t>
      </w:r>
      <w:r>
        <w:rPr>
          <w:rFonts w:ascii="宋体" w:hAnsi="宋体" w:hint="eastAsia"/>
          <w:bCs/>
          <w:sz w:val="24"/>
        </w:rPr>
        <w:t>）等物品进入考场。</w:t>
      </w:r>
    </w:p>
    <w:p w:rsidR="00F505B0" w:rsidRDefault="00F505B0" w:rsidP="00F505B0">
      <w:pPr>
        <w:spacing w:line="460" w:lineRule="exact"/>
        <w:ind w:firstLineChars="200" w:firstLine="480"/>
        <w:rPr>
          <w:rFonts w:ascii="宋体"/>
          <w:bCs/>
          <w:sz w:val="24"/>
        </w:rPr>
      </w:pPr>
      <w:r>
        <w:rPr>
          <w:rFonts w:ascii="宋体" w:hAnsi="宋体" w:hint="eastAsia"/>
          <w:bCs/>
          <w:sz w:val="24"/>
        </w:rPr>
        <w:t>六、开考信号发出后方可开始操作。不准吸烟，不准喧哗。考生不得旁窥、交谈，禁止故意毁坏考场设施设备，否则作违规处理。</w:t>
      </w:r>
    </w:p>
    <w:p w:rsidR="00F505B0" w:rsidRDefault="00F505B0" w:rsidP="00F505B0">
      <w:pPr>
        <w:spacing w:line="460" w:lineRule="exact"/>
        <w:ind w:firstLineChars="200" w:firstLine="480"/>
        <w:rPr>
          <w:rFonts w:ascii="宋体"/>
          <w:sz w:val="24"/>
        </w:rPr>
      </w:pPr>
      <w:r>
        <w:rPr>
          <w:rFonts w:ascii="宋体" w:hAnsi="宋体" w:hint="eastAsia"/>
          <w:bCs/>
          <w:sz w:val="24"/>
        </w:rPr>
        <w:t>七、考试过程中如出现问题，应及时举手向考评员、监考员示意。涉及考评内容的疑问，不得向考评员或监考员询问。</w:t>
      </w:r>
    </w:p>
    <w:p w:rsidR="00F505B0" w:rsidRDefault="00F505B0" w:rsidP="00F505B0">
      <w:pPr>
        <w:spacing w:line="460" w:lineRule="exact"/>
        <w:ind w:firstLineChars="200" w:firstLine="480"/>
        <w:rPr>
          <w:rFonts w:ascii="宋体"/>
          <w:sz w:val="24"/>
        </w:rPr>
      </w:pPr>
      <w:r>
        <w:rPr>
          <w:rFonts w:ascii="宋体" w:hAnsi="宋体" w:hint="eastAsia"/>
          <w:bCs/>
          <w:sz w:val="24"/>
        </w:rPr>
        <w:t>八、考试结束信号发出后，考生必须立即停止操作，在原位等候，待监考员发出退场指令后，依次退出考场，不准在考场逗留，不得以任何理由返回考场。</w:t>
      </w:r>
    </w:p>
    <w:p w:rsidR="00F505B0" w:rsidRDefault="00F505B0" w:rsidP="00F505B0">
      <w:pPr>
        <w:spacing w:line="460" w:lineRule="exact"/>
        <w:ind w:firstLineChars="200" w:firstLine="480"/>
        <w:rPr>
          <w:rFonts w:ascii="宋体"/>
          <w:sz w:val="24"/>
        </w:rPr>
      </w:pPr>
      <w:r>
        <w:rPr>
          <w:rFonts w:ascii="宋体" w:hAnsi="宋体" w:hint="eastAsia"/>
          <w:bCs/>
          <w:sz w:val="24"/>
        </w:rPr>
        <w:t>九、如不遵守考试规则，不服从考试工作人员管理，有违规行为的，按照《中华人民共和国教育法》以及《国家教育考试违规处理办法》（教育部令第33号）执行，并将记入国家教育考试诚信档案；涉嫌违法的，移送司法机关，依照《中华人民共和国刑法修正案（九）》等追究法律责任。</w:t>
      </w:r>
      <w:r>
        <w:rPr>
          <w:rFonts w:ascii="宋体" w:hAnsi="宋体"/>
          <w:bCs/>
          <w:sz w:val="24"/>
        </w:rPr>
        <w:t xml:space="preserve">    </w:t>
      </w:r>
    </w:p>
    <w:p w:rsidR="008173F1" w:rsidRPr="00F505B0" w:rsidRDefault="008173F1"/>
    <w:sectPr w:rsidR="008173F1" w:rsidRPr="00F505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06EC" w:rsidRDefault="004706EC" w:rsidP="008173F1">
      <w:r>
        <w:separator/>
      </w:r>
    </w:p>
  </w:endnote>
  <w:endnote w:type="continuationSeparator" w:id="0">
    <w:p w:rsidR="004706EC" w:rsidRDefault="004706EC" w:rsidP="00817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Microsoft YaHei UI"/>
    <w:charset w:val="86"/>
    <w:family w:val="script"/>
    <w:pitch w:val="default"/>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06EC" w:rsidRDefault="004706EC" w:rsidP="008173F1">
      <w:r>
        <w:separator/>
      </w:r>
    </w:p>
  </w:footnote>
  <w:footnote w:type="continuationSeparator" w:id="0">
    <w:p w:rsidR="004706EC" w:rsidRDefault="004706EC" w:rsidP="008173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42D"/>
    <w:rsid w:val="00110F56"/>
    <w:rsid w:val="0015142D"/>
    <w:rsid w:val="004706EC"/>
    <w:rsid w:val="006424CB"/>
    <w:rsid w:val="008173F1"/>
    <w:rsid w:val="00A914DE"/>
    <w:rsid w:val="00B6621D"/>
    <w:rsid w:val="00D60153"/>
    <w:rsid w:val="00D660A8"/>
    <w:rsid w:val="00F50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173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73F1"/>
    <w:rPr>
      <w:kern w:val="2"/>
      <w:sz w:val="18"/>
      <w:szCs w:val="18"/>
    </w:rPr>
  </w:style>
  <w:style w:type="paragraph" w:styleId="a4">
    <w:name w:val="footer"/>
    <w:basedOn w:val="a"/>
    <w:link w:val="Char0"/>
    <w:rsid w:val="008173F1"/>
    <w:pPr>
      <w:tabs>
        <w:tab w:val="center" w:pos="4153"/>
        <w:tab w:val="right" w:pos="8306"/>
      </w:tabs>
      <w:snapToGrid w:val="0"/>
      <w:jc w:val="left"/>
    </w:pPr>
    <w:rPr>
      <w:sz w:val="18"/>
      <w:szCs w:val="18"/>
    </w:rPr>
  </w:style>
  <w:style w:type="character" w:customStyle="1" w:styleId="Char0">
    <w:name w:val="页脚 Char"/>
    <w:basedOn w:val="a0"/>
    <w:link w:val="a4"/>
    <w:rsid w:val="008173F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173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73F1"/>
    <w:rPr>
      <w:kern w:val="2"/>
      <w:sz w:val="18"/>
      <w:szCs w:val="18"/>
    </w:rPr>
  </w:style>
  <w:style w:type="paragraph" w:styleId="a4">
    <w:name w:val="footer"/>
    <w:basedOn w:val="a"/>
    <w:link w:val="Char0"/>
    <w:rsid w:val="008173F1"/>
    <w:pPr>
      <w:tabs>
        <w:tab w:val="center" w:pos="4153"/>
        <w:tab w:val="right" w:pos="8306"/>
      </w:tabs>
      <w:snapToGrid w:val="0"/>
      <w:jc w:val="left"/>
    </w:pPr>
    <w:rPr>
      <w:sz w:val="18"/>
      <w:szCs w:val="18"/>
    </w:rPr>
  </w:style>
  <w:style w:type="character" w:customStyle="1" w:styleId="Char0">
    <w:name w:val="页脚 Char"/>
    <w:basedOn w:val="a0"/>
    <w:link w:val="a4"/>
    <w:rsid w:val="008173F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247</Words>
  <Characters>1413</Characters>
  <Application>Microsoft Office Word</Application>
  <DocSecurity>0</DocSecurity>
  <Lines>11</Lines>
  <Paragraphs>3</Paragraphs>
  <ScaleCrop>false</ScaleCrop>
  <Company/>
  <LinksUpToDate>false</LinksUpToDate>
  <CharactersWithSpaces>1657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lxh</dc:creator>
  <cp:keywords/>
  <dc:description/>
  <cp:lastModifiedBy>lxh</cp:lastModifiedBy>
  <cp:revision>4</cp:revision>
  <dcterms:created xsi:type="dcterms:W3CDTF">2019-12-02T00:17:00Z</dcterms:created>
  <dcterms:modified xsi:type="dcterms:W3CDTF">2019-12-02T01:30:00Z</dcterms:modified>
</cp:coreProperties>
</file>